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40.</w:t>
      </w:r>
      <w:r>
        <w:rPr>
          <w:rFonts w:hint="eastAsia" w:asciiTheme="minorEastAsia" w:hAnsiTheme="minorEastAsia" w:eastAsiaTheme="minorEastAsia" w:cstheme="minorEastAsia"/>
          <w:b/>
          <w:bCs/>
          <w:sz w:val="44"/>
          <w:szCs w:val="44"/>
        </w:rPr>
        <w:t>外地物业服务企业承接物业服务项目</w:t>
      </w:r>
    </w:p>
    <w:p>
      <w:pPr>
        <w:spacing w:line="56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备案事中事后监管细则</w:t>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为深入推进简政放权、放管结合、优化服务，加强对外地物业服务企业承接物业服务项目备案事中事后监管，规范政府权力运行，根据相关法律法规和《安徽省物业管理条例》，结合工作实际，制定本监管细则。</w:t>
      </w:r>
    </w:p>
    <w:p>
      <w:pPr>
        <w:spacing w:line="560" w:lineRule="exact"/>
        <w:ind w:firstLine="640" w:firstLineChars="200"/>
        <w:rPr>
          <w:rFonts w:ascii="仿宋" w:hAnsi="仿宋" w:eastAsia="仿宋"/>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lang w:eastAsia="zh-CN"/>
        </w:rPr>
        <w:t>祁门县房管中心权责清单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40</w:t>
      </w:r>
      <w:r>
        <w:rPr>
          <w:rFonts w:hint="eastAsia" w:ascii="仿宋" w:hAnsi="仿宋" w:eastAsia="仿宋" w:cs="仿宋_GB2312"/>
          <w:sz w:val="32"/>
          <w:szCs w:val="32"/>
        </w:rPr>
        <w:t>项，权力类型：</w:t>
      </w:r>
      <w:r>
        <w:rPr>
          <w:rFonts w:hint="eastAsia" w:ascii="仿宋" w:hAnsi="仿宋" w:eastAsia="仿宋"/>
          <w:sz w:val="32"/>
          <w:szCs w:val="32"/>
        </w:rPr>
        <w:t>其他权力，项目名称：外地物业服务企业承接物业服务项目备案。</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sz w:val="32"/>
          <w:szCs w:val="32"/>
        </w:rPr>
        <w:t>一、监管任务</w:t>
      </w:r>
    </w:p>
    <w:p>
      <w:pPr>
        <w:spacing w:line="560" w:lineRule="exact"/>
        <w:ind w:firstLine="640"/>
        <w:rPr>
          <w:rFonts w:ascii="仿宋" w:hAnsi="仿宋" w:eastAsia="仿宋" w:cs="宋体"/>
          <w:kern w:val="0"/>
          <w:sz w:val="32"/>
          <w:szCs w:val="32"/>
        </w:rPr>
      </w:pPr>
      <w:r>
        <w:rPr>
          <w:rFonts w:hint="eastAsia" w:ascii="仿宋" w:hAnsi="仿宋" w:eastAsia="仿宋" w:cs="宋体"/>
          <w:kern w:val="0"/>
          <w:sz w:val="32"/>
          <w:szCs w:val="32"/>
        </w:rPr>
        <w:t>祁门县</w:t>
      </w:r>
      <w:r>
        <w:rPr>
          <w:rFonts w:hint="eastAsia" w:ascii="仿宋" w:hAnsi="仿宋" w:eastAsia="仿宋" w:cs="宋体"/>
          <w:kern w:val="0"/>
          <w:sz w:val="32"/>
          <w:szCs w:val="32"/>
          <w:lang w:eastAsia="zh-CN"/>
        </w:rPr>
        <w:t>房管中心</w:t>
      </w:r>
      <w:r>
        <w:rPr>
          <w:rFonts w:hint="eastAsia" w:ascii="仿宋" w:hAnsi="仿宋" w:eastAsia="仿宋" w:cs="宋体"/>
          <w:kern w:val="0"/>
          <w:sz w:val="32"/>
          <w:szCs w:val="32"/>
        </w:rPr>
        <w:t>依照法律、行政法规等规定，负责本行政区域内的外地物业服务企业承接物业服务项目备案管理工作。</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二、监管措施</w:t>
      </w:r>
    </w:p>
    <w:p>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（一）流程监管</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lang w:eastAsia="zh-CN"/>
        </w:rPr>
        <w:t>祁门县房管中心</w:t>
      </w:r>
      <w:r>
        <w:rPr>
          <w:rFonts w:hint="eastAsia" w:ascii="仿宋" w:hAnsi="仿宋" w:eastAsia="仿宋" w:cs="宋体"/>
          <w:kern w:val="0"/>
          <w:sz w:val="32"/>
          <w:szCs w:val="32"/>
        </w:rPr>
        <w:t>开发物业股依照规定落实受理、审查和决定、事后监管等阶段应履行的权责事项，规范权力运行流程，强化全程标准化监管。</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1.规范受理工作。符合受理条件的，依法受理；不符合受理条件的，告知理由；可要补正材料的，一次性告知。</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2.强化廉政风险防控。主要对材料审查、廉政风险点进行管理，强化权力运行制约监督。</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3.做出审核或备案决定。申请材料齐全、符合法定形式的，5个工作日内做出同意备案决定。</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4.及时做好信息公开工作。按规定及时做到信息公开（不予批准的应当告知理由）。</w:t>
      </w:r>
    </w:p>
    <w:p>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（二）公开公告</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1.推行信息公开公示制度。落实信息公示责任，做到办理环节公开透明，办事流程公开，办理结果向社会公开，接受监督。</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2.公开主要监管依据。根据监管可要，梳理有关法律法规规章和规范性文件，列明主要监管依据，并予以公开。</w:t>
      </w:r>
    </w:p>
    <w:p>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（三）监督检查</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1.对申请材料审查。列明审查材料目录，明确审查的重点内容，主要是合规性、有效性及是否齐全。</w:t>
      </w:r>
    </w:p>
    <w:p>
      <w:pPr>
        <w:spacing w:line="560" w:lineRule="exact"/>
        <w:ind w:firstLine="640" w:firstLineChars="200"/>
        <w:rPr>
          <w:rFonts w:ascii="仿宋" w:hAnsi="仿宋" w:eastAsia="仿宋" w:cs="方正仿宋_GBK"/>
          <w:sz w:val="32"/>
          <w:szCs w:val="32"/>
        </w:rPr>
      </w:pPr>
      <w:r>
        <w:rPr>
          <w:rFonts w:hint="eastAsia" w:ascii="仿宋" w:hAnsi="仿宋" w:eastAsia="仿宋" w:cs="宋体"/>
          <w:kern w:val="0"/>
          <w:sz w:val="32"/>
          <w:szCs w:val="32"/>
        </w:rPr>
        <w:t>2.档案管理。</w:t>
      </w:r>
      <w:r>
        <w:rPr>
          <w:rFonts w:hint="eastAsia" w:ascii="仿宋" w:hAnsi="仿宋" w:eastAsia="仿宋"/>
          <w:sz w:val="32"/>
          <w:szCs w:val="32"/>
          <w:lang w:eastAsia="zh-CN"/>
        </w:rPr>
        <w:t>祁门县房管中心</w:t>
      </w:r>
      <w:r>
        <w:rPr>
          <w:rFonts w:hint="eastAsia" w:ascii="仿宋" w:hAnsi="仿宋" w:eastAsia="仿宋"/>
          <w:sz w:val="32"/>
          <w:szCs w:val="32"/>
        </w:rPr>
        <w:t>开发物业股负责建立本行政区域内</w:t>
      </w:r>
      <w:r>
        <w:rPr>
          <w:rFonts w:hint="eastAsia" w:ascii="仿宋" w:hAnsi="仿宋" w:eastAsia="仿宋" w:cs="宋体"/>
          <w:kern w:val="0"/>
          <w:sz w:val="32"/>
          <w:szCs w:val="32"/>
        </w:rPr>
        <w:t>外地物业服务企业承接物业服务项目备案的监管档</w:t>
      </w:r>
      <w:r>
        <w:rPr>
          <w:rFonts w:hint="eastAsia" w:ascii="仿宋" w:hAnsi="仿宋" w:eastAsia="仿宋"/>
          <w:sz w:val="32"/>
          <w:szCs w:val="32"/>
        </w:rPr>
        <w:t>案。监管档案主要内容包括</w:t>
      </w:r>
      <w:r>
        <w:rPr>
          <w:rFonts w:hint="eastAsia" w:ascii="仿宋" w:hAnsi="仿宋" w:eastAsia="仿宋" w:cs="方正仿宋_GBK"/>
          <w:sz w:val="32"/>
          <w:szCs w:val="32"/>
        </w:rPr>
        <w:t>：1.外地物业服务企业承接物业服务项目备案申请表；2.备案申请文件；3.企业法人营业执照复印件；4.在祁门项目的管理和技术人员的劳动合同可加盖社保单位公章；5.原注册地主管部门关于该企业的信用证明；6.公司对于进入祁门县发展的方略和实施措施；7、其它应列入监管档案的资料。</w:t>
      </w:r>
    </w:p>
    <w:p>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（四）协同监管</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健全协同监管机制，会同属地物业主管部门协同联动，对备案企业和项目进行监督检查。</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三、责任追究</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（一）加强对工作人员的监督。健全责任追究机制，对工作人员不履行法定职责、超越或者滥用法定职权的，依据有关法律法规和《祁门县政府权责清单》，实行过错责任追究，构成犯罪的，依法追究刑事责任。</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（二）强化对行政权力行使人的监管。制定和执行规范的权力运行流程和标准，严格依照规定运行权力。</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四、保障措施</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严格按照简政放权、放管结合、转变职能的要求，强化组织领导，完善监管办法，落实监管责任，畅通举报渠道，严肃查处问题，确保</w:t>
      </w:r>
      <w:r>
        <w:rPr>
          <w:rFonts w:hint="eastAsia" w:ascii="仿宋" w:hAnsi="仿宋" w:eastAsia="仿宋" w:cs="宋体"/>
          <w:kern w:val="0"/>
          <w:sz w:val="32"/>
          <w:szCs w:val="32"/>
        </w:rPr>
        <w:t>本行政区域内</w:t>
      </w:r>
      <w:r>
        <w:rPr>
          <w:rFonts w:hint="eastAsia" w:ascii="仿宋" w:hAnsi="仿宋" w:eastAsia="仿宋"/>
          <w:sz w:val="32"/>
          <w:szCs w:val="32"/>
        </w:rPr>
        <w:t>外地物业服务企业承接物业服务项目备案工作有序推进。</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五、主要依据</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《安徽省物业管理条例》（根据2023年3月31日安徽省第十四届人民代表大会常务委员会第一次会议《安徽省人民代表大会常务委员会关于修改部分地方性法规的决定》第二次修正）第五十四条第一款</w:t>
      </w:r>
    </w:p>
    <w:p>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w:t>
      </w:r>
      <w:bookmarkStart w:id="0" w:name="_GoBack"/>
      <w:bookmarkEnd w:id="0"/>
    </w:p>
    <w:p>
      <w:pPr>
        <w:spacing w:line="560" w:lineRule="exact"/>
        <w:ind w:firstLine="420" w:firstLineChars="20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93B1355"/>
    <w:rsid w:val="0BE8391A"/>
    <w:rsid w:val="3D145A6E"/>
    <w:rsid w:val="493B1355"/>
    <w:rsid w:val="4FFC2ABD"/>
    <w:rsid w:val="5F9E226B"/>
    <w:rsid w:val="66643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910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2024-01-18T09:25:00Z</dcterms:created>
  <dc:creator>沉默的小布芬</dc:creator>
  <cp:lastModifiedBy>沉默的小布芬</cp:lastModifiedBy>
  <dcterms:modified xsi:type="dcterms:W3CDTF">2024-01-19T00:46:10Z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7B85B6DAA43745B4B729CCCA6824CCF3_11</vt:lpwstr>
  </property>
</Properties>
</file>